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19EA" w14:textId="77777777" w:rsidR="00EE2CCF" w:rsidRPr="00056DAF" w:rsidRDefault="00AC1D22" w:rsidP="00056D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56DAF">
        <w:rPr>
          <w:rFonts w:cstheme="minorHAnsi"/>
          <w:b/>
          <w:sz w:val="28"/>
          <w:szCs w:val="28"/>
        </w:rPr>
        <w:t>EMS Associate Professor “Pump-Up” Package Guidelines</w:t>
      </w:r>
    </w:p>
    <w:p w14:paraId="11871AAD" w14:textId="77777777" w:rsidR="00AC1D22" w:rsidRDefault="00AC1D22" w:rsidP="00056DA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FCB84B" w14:textId="77777777" w:rsidR="00555857" w:rsidRPr="00056DAF" w:rsidRDefault="00555857" w:rsidP="00056DA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7170B36" w14:textId="77777777" w:rsidR="002D7E09" w:rsidRPr="00056DAF" w:rsidRDefault="00AC1D22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b/>
          <w:sz w:val="24"/>
          <w:szCs w:val="24"/>
        </w:rPr>
        <w:t>Purpose:</w:t>
      </w:r>
      <w:r w:rsidRPr="00056DAF">
        <w:rPr>
          <w:rFonts w:cstheme="minorHAnsi"/>
          <w:sz w:val="24"/>
          <w:szCs w:val="24"/>
        </w:rPr>
        <w:t xml:space="preserve"> </w:t>
      </w:r>
    </w:p>
    <w:p w14:paraId="1A15B81D" w14:textId="15A8E058" w:rsidR="00AC1D22" w:rsidRPr="00056DAF" w:rsidRDefault="00AC1D22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 xml:space="preserve">To provide </w:t>
      </w:r>
      <w:r w:rsidR="00AA6C56" w:rsidRPr="00056DAF">
        <w:rPr>
          <w:rFonts w:cstheme="minorHAnsi"/>
          <w:sz w:val="24"/>
          <w:szCs w:val="24"/>
        </w:rPr>
        <w:t xml:space="preserve">tenure-line faculty who </w:t>
      </w:r>
      <w:r w:rsidR="008C59F3" w:rsidRPr="00056DAF">
        <w:rPr>
          <w:rFonts w:cstheme="minorHAnsi"/>
          <w:sz w:val="24"/>
          <w:szCs w:val="24"/>
        </w:rPr>
        <w:t xml:space="preserve">are </w:t>
      </w:r>
      <w:r w:rsidR="009A572C" w:rsidRPr="00056DAF">
        <w:rPr>
          <w:rFonts w:cstheme="minorHAnsi"/>
          <w:sz w:val="24"/>
          <w:szCs w:val="24"/>
        </w:rPr>
        <w:t xml:space="preserve">one </w:t>
      </w:r>
      <w:r w:rsidR="008C59F3" w:rsidRPr="00056DAF">
        <w:rPr>
          <w:rFonts w:cstheme="minorHAnsi"/>
          <w:sz w:val="24"/>
          <w:szCs w:val="24"/>
        </w:rPr>
        <w:t>year post</w:t>
      </w:r>
      <w:r w:rsidR="00AA6C56" w:rsidRPr="00056DAF">
        <w:rPr>
          <w:rFonts w:cstheme="minorHAnsi"/>
          <w:sz w:val="24"/>
          <w:szCs w:val="24"/>
        </w:rPr>
        <w:t xml:space="preserve"> t</w:t>
      </w:r>
      <w:r w:rsidR="002D7E09" w:rsidRPr="00056DAF">
        <w:rPr>
          <w:rFonts w:cstheme="minorHAnsi"/>
          <w:sz w:val="24"/>
          <w:szCs w:val="24"/>
        </w:rPr>
        <w:t>enure</w:t>
      </w:r>
      <w:r w:rsidR="00AA6C56" w:rsidRPr="00056DAF">
        <w:rPr>
          <w:rFonts w:cstheme="minorHAnsi"/>
          <w:sz w:val="24"/>
          <w:szCs w:val="24"/>
        </w:rPr>
        <w:t xml:space="preserve"> </w:t>
      </w:r>
      <w:r w:rsidR="002D7E09" w:rsidRPr="00056DAF">
        <w:rPr>
          <w:rFonts w:cstheme="minorHAnsi"/>
          <w:sz w:val="24"/>
          <w:szCs w:val="24"/>
        </w:rPr>
        <w:t>with discretionary funds to in</w:t>
      </w:r>
      <w:r w:rsidR="00AA0AA0" w:rsidRPr="00056DAF">
        <w:rPr>
          <w:rFonts w:cstheme="minorHAnsi"/>
          <w:sz w:val="24"/>
          <w:szCs w:val="24"/>
        </w:rPr>
        <w:t>vigorate their research program, allowing them to branch out into new areas and develop some preliminary results leading to funded proposals, new collaborations, etc.</w:t>
      </w:r>
    </w:p>
    <w:p w14:paraId="4E44EB6E" w14:textId="77777777" w:rsidR="002D7E09" w:rsidRPr="00056DAF" w:rsidRDefault="002D7E09" w:rsidP="00056DAF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508ABF5" w14:textId="77777777" w:rsidR="002D7E09" w:rsidRPr="00056DAF" w:rsidRDefault="002D7E09" w:rsidP="00056DAF">
      <w:pPr>
        <w:spacing w:after="0" w:line="240" w:lineRule="auto"/>
        <w:rPr>
          <w:rFonts w:cstheme="minorHAnsi"/>
          <w:b/>
          <w:sz w:val="24"/>
          <w:szCs w:val="24"/>
        </w:rPr>
      </w:pPr>
      <w:r w:rsidRPr="00056DAF">
        <w:rPr>
          <w:rFonts w:cstheme="minorHAnsi"/>
          <w:b/>
          <w:sz w:val="24"/>
          <w:szCs w:val="24"/>
        </w:rPr>
        <w:t>Eli</w:t>
      </w:r>
      <w:r w:rsidR="00C1285B" w:rsidRPr="00056DAF">
        <w:rPr>
          <w:rFonts w:cstheme="minorHAnsi"/>
          <w:b/>
          <w:sz w:val="24"/>
          <w:szCs w:val="24"/>
        </w:rPr>
        <w:t>gi</w:t>
      </w:r>
      <w:r w:rsidRPr="00056DAF">
        <w:rPr>
          <w:rFonts w:cstheme="minorHAnsi"/>
          <w:b/>
          <w:sz w:val="24"/>
          <w:szCs w:val="24"/>
        </w:rPr>
        <w:t>bility:</w:t>
      </w:r>
    </w:p>
    <w:p w14:paraId="78B9BD67" w14:textId="55D7E664" w:rsidR="00AA6C56" w:rsidRDefault="009A572C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One</w:t>
      </w:r>
      <w:r w:rsidR="00335A96" w:rsidRPr="00056DAF">
        <w:rPr>
          <w:rFonts w:cstheme="minorHAnsi"/>
          <w:sz w:val="24"/>
          <w:szCs w:val="24"/>
        </w:rPr>
        <w:t>-</w:t>
      </w:r>
      <w:r w:rsidR="00773DC9" w:rsidRPr="00056DAF">
        <w:rPr>
          <w:rFonts w:cstheme="minorHAnsi"/>
          <w:sz w:val="24"/>
          <w:szCs w:val="24"/>
        </w:rPr>
        <w:t>year post</w:t>
      </w:r>
      <w:r w:rsidR="0046183E" w:rsidRPr="00056DAF">
        <w:rPr>
          <w:rFonts w:cstheme="minorHAnsi"/>
          <w:sz w:val="24"/>
          <w:szCs w:val="24"/>
        </w:rPr>
        <w:t>-</w:t>
      </w:r>
      <w:proofErr w:type="spellStart"/>
      <w:r w:rsidR="00773DC9" w:rsidRPr="00056DAF">
        <w:rPr>
          <w:rFonts w:cstheme="minorHAnsi"/>
          <w:sz w:val="24"/>
          <w:szCs w:val="24"/>
        </w:rPr>
        <w:t>t</w:t>
      </w:r>
      <w:r w:rsidR="002D7E09" w:rsidRPr="00056DAF">
        <w:rPr>
          <w:rFonts w:cstheme="minorHAnsi"/>
          <w:sz w:val="24"/>
          <w:szCs w:val="24"/>
        </w:rPr>
        <w:t>enure</w:t>
      </w:r>
      <w:proofErr w:type="spellEnd"/>
      <w:r w:rsidR="00AC1D22" w:rsidRPr="00056DAF">
        <w:rPr>
          <w:rFonts w:cstheme="minorHAnsi"/>
          <w:sz w:val="24"/>
          <w:szCs w:val="24"/>
        </w:rPr>
        <w:t xml:space="preserve"> faculty who</w:t>
      </w:r>
      <w:r w:rsidR="00AA6C56" w:rsidRPr="00056DAF">
        <w:rPr>
          <w:rFonts w:cstheme="minorHAnsi"/>
          <w:sz w:val="24"/>
          <w:szCs w:val="24"/>
        </w:rPr>
        <w:t>:</w:t>
      </w:r>
    </w:p>
    <w:p w14:paraId="7D2C86D8" w14:textId="77777777" w:rsidR="00BC7D41" w:rsidRPr="00056DAF" w:rsidRDefault="00BC7D41" w:rsidP="00056DAF">
      <w:pPr>
        <w:spacing w:after="0" w:line="240" w:lineRule="auto"/>
        <w:rPr>
          <w:rFonts w:cstheme="minorHAnsi"/>
          <w:sz w:val="24"/>
          <w:szCs w:val="24"/>
        </w:rPr>
      </w:pPr>
    </w:p>
    <w:p w14:paraId="1CCD3F3D" w14:textId="3C91BA13" w:rsidR="0046183E" w:rsidRDefault="00AC1D22" w:rsidP="00056D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received a successful tenure review</w:t>
      </w:r>
      <w:r w:rsidR="00773DC9" w:rsidRPr="00056DAF">
        <w:rPr>
          <w:rFonts w:cstheme="minorHAnsi"/>
          <w:sz w:val="24"/>
          <w:szCs w:val="24"/>
        </w:rPr>
        <w:t xml:space="preserve"> and were </w:t>
      </w:r>
      <w:r w:rsidRPr="00056DAF">
        <w:rPr>
          <w:rFonts w:cstheme="minorHAnsi"/>
          <w:sz w:val="24"/>
          <w:szCs w:val="24"/>
        </w:rPr>
        <w:t>promot</w:t>
      </w:r>
      <w:r w:rsidR="00773DC9" w:rsidRPr="00056DAF">
        <w:rPr>
          <w:rFonts w:cstheme="minorHAnsi"/>
          <w:sz w:val="24"/>
          <w:szCs w:val="24"/>
        </w:rPr>
        <w:t>ed</w:t>
      </w:r>
      <w:r w:rsidRPr="00056DAF">
        <w:rPr>
          <w:rFonts w:cstheme="minorHAnsi"/>
          <w:sz w:val="24"/>
          <w:szCs w:val="24"/>
        </w:rPr>
        <w:t xml:space="preserve"> to </w:t>
      </w:r>
      <w:r w:rsidR="00773DC9" w:rsidRPr="00056DAF">
        <w:rPr>
          <w:rFonts w:cstheme="minorHAnsi"/>
          <w:sz w:val="24"/>
          <w:szCs w:val="24"/>
        </w:rPr>
        <w:t xml:space="preserve">the </w:t>
      </w:r>
      <w:r w:rsidRPr="00056DAF">
        <w:rPr>
          <w:rFonts w:cstheme="minorHAnsi"/>
          <w:sz w:val="24"/>
          <w:szCs w:val="24"/>
        </w:rPr>
        <w:t>rank of associate professo</w:t>
      </w:r>
      <w:r w:rsidR="00773DC9" w:rsidRPr="00056DAF">
        <w:rPr>
          <w:rFonts w:cstheme="minorHAnsi"/>
          <w:sz w:val="24"/>
          <w:szCs w:val="24"/>
        </w:rPr>
        <w:t xml:space="preserve">r after going through </w:t>
      </w:r>
      <w:r w:rsidR="00773DC9" w:rsidRPr="00056DAF">
        <w:rPr>
          <w:rFonts w:cstheme="minorHAnsi"/>
          <w:i/>
          <w:sz w:val="24"/>
          <w:szCs w:val="24"/>
        </w:rPr>
        <w:t>no less than</w:t>
      </w:r>
      <w:r w:rsidR="00773DC9" w:rsidRPr="00056DAF">
        <w:rPr>
          <w:rFonts w:cstheme="minorHAnsi"/>
          <w:sz w:val="24"/>
          <w:szCs w:val="24"/>
        </w:rPr>
        <w:t xml:space="preserve"> five (5) years of the tenure cycle</w:t>
      </w:r>
      <w:r w:rsidR="00F1598E" w:rsidRPr="00056DAF">
        <w:rPr>
          <w:rFonts w:cstheme="minorHAnsi"/>
          <w:sz w:val="24"/>
          <w:szCs w:val="24"/>
        </w:rPr>
        <w:t>.</w:t>
      </w:r>
    </w:p>
    <w:p w14:paraId="5770548B" w14:textId="77777777" w:rsidR="00BC7D41" w:rsidRPr="00056DAF" w:rsidRDefault="00BC7D41" w:rsidP="00BC7D41">
      <w:pPr>
        <w:pStyle w:val="ListParagraph"/>
        <w:spacing w:after="0" w:line="240" w:lineRule="auto"/>
        <w:ind w:left="1515"/>
        <w:rPr>
          <w:rFonts w:cstheme="minorHAnsi"/>
          <w:sz w:val="24"/>
          <w:szCs w:val="24"/>
        </w:rPr>
      </w:pPr>
    </w:p>
    <w:p w14:paraId="57883EE7" w14:textId="60383013" w:rsidR="0046183E" w:rsidRPr="00056DAF" w:rsidRDefault="00730D3D" w:rsidP="00056DA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 xml:space="preserve">or </w:t>
      </w:r>
    </w:p>
    <w:p w14:paraId="66992164" w14:textId="77777777" w:rsidR="0046183E" w:rsidRPr="00056DAF" w:rsidRDefault="0046183E" w:rsidP="00056DAF">
      <w:pPr>
        <w:pStyle w:val="ListParagraph"/>
        <w:spacing w:after="0" w:line="240" w:lineRule="auto"/>
        <w:ind w:left="1515"/>
        <w:rPr>
          <w:rFonts w:cstheme="minorHAnsi"/>
          <w:sz w:val="24"/>
          <w:szCs w:val="24"/>
        </w:rPr>
      </w:pPr>
    </w:p>
    <w:p w14:paraId="1862F3C1" w14:textId="3D9C445E" w:rsidR="00773DC9" w:rsidRPr="00056DAF" w:rsidRDefault="00773DC9" w:rsidP="00056D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 xml:space="preserve">were hired </w:t>
      </w:r>
      <w:r w:rsidRPr="00056DAF">
        <w:rPr>
          <w:rFonts w:cstheme="minorHAnsi"/>
          <w:i/>
          <w:sz w:val="24"/>
          <w:szCs w:val="24"/>
        </w:rPr>
        <w:t>without</w:t>
      </w:r>
      <w:r w:rsidRPr="00056DAF">
        <w:rPr>
          <w:rFonts w:cstheme="minorHAnsi"/>
          <w:sz w:val="24"/>
          <w:szCs w:val="24"/>
        </w:rPr>
        <w:t xml:space="preserve"> tenure at the rank of associate professor and received a successful tenure review after going through </w:t>
      </w:r>
      <w:r w:rsidRPr="00056DAF">
        <w:rPr>
          <w:rFonts w:cstheme="minorHAnsi"/>
          <w:i/>
          <w:sz w:val="24"/>
          <w:szCs w:val="24"/>
        </w:rPr>
        <w:t>no less than</w:t>
      </w:r>
      <w:r w:rsidRPr="00056DAF">
        <w:rPr>
          <w:rFonts w:cstheme="minorHAnsi"/>
          <w:sz w:val="24"/>
          <w:szCs w:val="24"/>
        </w:rPr>
        <w:t xml:space="preserve"> fiv</w:t>
      </w:r>
      <w:r w:rsidR="00D71D23" w:rsidRPr="00056DAF">
        <w:rPr>
          <w:rFonts w:cstheme="minorHAnsi"/>
          <w:sz w:val="24"/>
          <w:szCs w:val="24"/>
        </w:rPr>
        <w:t>e (5) years of the tenure cycle</w:t>
      </w:r>
      <w:r w:rsidR="00F1598E" w:rsidRPr="00056DAF">
        <w:rPr>
          <w:rFonts w:cstheme="minorHAnsi"/>
          <w:sz w:val="24"/>
          <w:szCs w:val="24"/>
        </w:rPr>
        <w:t>.</w:t>
      </w:r>
    </w:p>
    <w:p w14:paraId="7DBE46CA" w14:textId="2B909725" w:rsidR="0046183E" w:rsidRPr="00056DAF" w:rsidRDefault="0046183E" w:rsidP="00056DAF">
      <w:pPr>
        <w:spacing w:after="0" w:line="240" w:lineRule="auto"/>
        <w:ind w:left="795"/>
        <w:rPr>
          <w:rFonts w:cstheme="minorHAnsi"/>
          <w:sz w:val="24"/>
          <w:szCs w:val="24"/>
        </w:rPr>
      </w:pPr>
    </w:p>
    <w:p w14:paraId="650341A1" w14:textId="3CA999DF" w:rsidR="0046183E" w:rsidRDefault="0046183E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 xml:space="preserve">Applicants are </w:t>
      </w:r>
      <w:r w:rsidRPr="00056DAF">
        <w:rPr>
          <w:rFonts w:cstheme="minorHAnsi"/>
          <w:sz w:val="24"/>
          <w:szCs w:val="24"/>
          <w:u w:val="single"/>
        </w:rPr>
        <w:t>not</w:t>
      </w:r>
      <w:r w:rsidRPr="00056DAF">
        <w:rPr>
          <w:rFonts w:cstheme="minorHAnsi"/>
          <w:sz w:val="24"/>
          <w:szCs w:val="24"/>
        </w:rPr>
        <w:t xml:space="preserve"> eligible if they:</w:t>
      </w:r>
    </w:p>
    <w:p w14:paraId="3928EA5A" w14:textId="77777777" w:rsidR="00BC7D41" w:rsidRPr="00056DAF" w:rsidRDefault="00BC7D41" w:rsidP="00056DAF">
      <w:pPr>
        <w:spacing w:after="0" w:line="240" w:lineRule="auto"/>
        <w:rPr>
          <w:rFonts w:cstheme="minorHAnsi"/>
          <w:sz w:val="24"/>
          <w:szCs w:val="24"/>
        </w:rPr>
      </w:pPr>
    </w:p>
    <w:p w14:paraId="613350CB" w14:textId="6A8BAF90" w:rsidR="0064237B" w:rsidRPr="00056DAF" w:rsidRDefault="0046183E" w:rsidP="00056D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 xml:space="preserve">received a retention package in the past five </w:t>
      </w:r>
      <w:proofErr w:type="gramStart"/>
      <w:r w:rsidRPr="00056DAF">
        <w:rPr>
          <w:rFonts w:cstheme="minorHAnsi"/>
          <w:sz w:val="24"/>
          <w:szCs w:val="24"/>
        </w:rPr>
        <w:t>years;</w:t>
      </w:r>
      <w:proofErr w:type="gramEnd"/>
    </w:p>
    <w:p w14:paraId="0E20DA6F" w14:textId="667BAA64" w:rsidR="0046183E" w:rsidRPr="00056DAF" w:rsidRDefault="0046183E" w:rsidP="00056D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have unspent start-up funding.</w:t>
      </w:r>
    </w:p>
    <w:p w14:paraId="3144B5D7" w14:textId="77777777" w:rsidR="0046183E" w:rsidRPr="00056DAF" w:rsidRDefault="0046183E" w:rsidP="00056DAF">
      <w:pPr>
        <w:pStyle w:val="ListParagraph"/>
        <w:spacing w:after="0" w:line="240" w:lineRule="auto"/>
        <w:ind w:left="1515"/>
        <w:rPr>
          <w:rFonts w:cstheme="minorHAnsi"/>
          <w:sz w:val="24"/>
          <w:szCs w:val="24"/>
        </w:rPr>
      </w:pPr>
    </w:p>
    <w:p w14:paraId="0ECFFE3F" w14:textId="77777777" w:rsidR="00AA6C56" w:rsidRPr="00056DAF" w:rsidRDefault="00AA6C56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Discretionary funds will not be awarded during a sabbatical year, nor are they permitted to be used for sabbatical leave activities.</w:t>
      </w:r>
    </w:p>
    <w:p w14:paraId="5C5967AA" w14:textId="77777777" w:rsidR="00AA6C56" w:rsidRPr="00056DAF" w:rsidRDefault="00AA6C56" w:rsidP="00056DAF">
      <w:pPr>
        <w:spacing w:after="0" w:line="240" w:lineRule="auto"/>
        <w:rPr>
          <w:rFonts w:cstheme="minorHAnsi"/>
          <w:sz w:val="24"/>
          <w:szCs w:val="24"/>
        </w:rPr>
      </w:pPr>
    </w:p>
    <w:p w14:paraId="6CEAC81C" w14:textId="77777777" w:rsidR="00AA6C56" w:rsidRPr="00056DAF" w:rsidRDefault="00AA6C56" w:rsidP="00056DAF">
      <w:pPr>
        <w:spacing w:after="0" w:line="240" w:lineRule="auto"/>
        <w:rPr>
          <w:rFonts w:cstheme="minorHAnsi"/>
          <w:b/>
          <w:sz w:val="24"/>
          <w:szCs w:val="24"/>
        </w:rPr>
      </w:pPr>
      <w:r w:rsidRPr="00056DAF">
        <w:rPr>
          <w:rFonts w:cstheme="minorHAnsi"/>
          <w:b/>
          <w:sz w:val="24"/>
          <w:szCs w:val="24"/>
        </w:rPr>
        <w:t>Application Process:</w:t>
      </w:r>
    </w:p>
    <w:p w14:paraId="060BD4D5" w14:textId="36BDD0D5" w:rsidR="003E3BB9" w:rsidRPr="00056DAF" w:rsidRDefault="00411494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Eligible n</w:t>
      </w:r>
      <w:r w:rsidR="00635A45" w:rsidRPr="00056DAF">
        <w:rPr>
          <w:rFonts w:cstheme="minorHAnsi"/>
          <w:sz w:val="24"/>
          <w:szCs w:val="24"/>
        </w:rPr>
        <w:t>ewly</w:t>
      </w:r>
      <w:r w:rsidR="00C1285B" w:rsidRPr="00056DAF">
        <w:rPr>
          <w:rFonts w:cstheme="minorHAnsi"/>
          <w:sz w:val="24"/>
          <w:szCs w:val="24"/>
        </w:rPr>
        <w:t xml:space="preserve"> </w:t>
      </w:r>
      <w:r w:rsidR="003E3BB9" w:rsidRPr="00056DAF">
        <w:rPr>
          <w:rFonts w:cstheme="minorHAnsi"/>
          <w:sz w:val="24"/>
          <w:szCs w:val="24"/>
        </w:rPr>
        <w:t>tenured associate professors are invited to apply for</w:t>
      </w:r>
      <w:r w:rsidR="007367CE" w:rsidRPr="00056DAF">
        <w:rPr>
          <w:rFonts w:cstheme="minorHAnsi"/>
          <w:sz w:val="24"/>
          <w:szCs w:val="24"/>
        </w:rPr>
        <w:t xml:space="preserve"> up to</w:t>
      </w:r>
      <w:r w:rsidR="003E3BB9" w:rsidRPr="00056DAF">
        <w:rPr>
          <w:rFonts w:cstheme="minorHAnsi"/>
          <w:sz w:val="24"/>
          <w:szCs w:val="24"/>
        </w:rPr>
        <w:t xml:space="preserve"> $50,000 in discretionary research funding to be awarded at the beginning of the second </w:t>
      </w:r>
      <w:r w:rsidR="005B2BB9">
        <w:rPr>
          <w:rFonts w:cstheme="minorHAnsi"/>
          <w:sz w:val="24"/>
          <w:szCs w:val="24"/>
        </w:rPr>
        <w:t xml:space="preserve">or third </w:t>
      </w:r>
      <w:r w:rsidR="003E3BB9" w:rsidRPr="00056DAF">
        <w:rPr>
          <w:rFonts w:cstheme="minorHAnsi"/>
          <w:sz w:val="24"/>
          <w:szCs w:val="24"/>
        </w:rPr>
        <w:t xml:space="preserve">year </w:t>
      </w:r>
      <w:r w:rsidR="00635A45" w:rsidRPr="00056DAF">
        <w:rPr>
          <w:rFonts w:cstheme="minorHAnsi"/>
          <w:sz w:val="24"/>
          <w:szCs w:val="24"/>
        </w:rPr>
        <w:t>after receiving</w:t>
      </w:r>
      <w:r w:rsidRPr="00056DAF">
        <w:rPr>
          <w:rFonts w:cstheme="minorHAnsi"/>
          <w:sz w:val="24"/>
          <w:szCs w:val="24"/>
        </w:rPr>
        <w:t xml:space="preserve"> te</w:t>
      </w:r>
      <w:r w:rsidR="00635A45" w:rsidRPr="00056DAF">
        <w:rPr>
          <w:rFonts w:cstheme="minorHAnsi"/>
          <w:sz w:val="24"/>
          <w:szCs w:val="24"/>
        </w:rPr>
        <w:t>nure</w:t>
      </w:r>
      <w:r w:rsidR="003E3BB9" w:rsidRPr="00056DAF">
        <w:rPr>
          <w:rFonts w:cstheme="minorHAnsi"/>
          <w:sz w:val="24"/>
          <w:szCs w:val="24"/>
        </w:rPr>
        <w:t xml:space="preserve">. The application </w:t>
      </w:r>
      <w:r w:rsidR="00635A45" w:rsidRPr="00056DAF">
        <w:rPr>
          <w:rFonts w:cstheme="minorHAnsi"/>
          <w:sz w:val="24"/>
          <w:szCs w:val="24"/>
        </w:rPr>
        <w:t>mu</w:t>
      </w:r>
      <w:r w:rsidR="003E3BB9" w:rsidRPr="00056DAF">
        <w:rPr>
          <w:rFonts w:cstheme="minorHAnsi"/>
          <w:sz w:val="24"/>
          <w:szCs w:val="24"/>
        </w:rPr>
        <w:t>s</w:t>
      </w:r>
      <w:r w:rsidR="00635A45" w:rsidRPr="00056DAF">
        <w:rPr>
          <w:rFonts w:cstheme="minorHAnsi"/>
          <w:sz w:val="24"/>
          <w:szCs w:val="24"/>
        </w:rPr>
        <w:t>t</w:t>
      </w:r>
      <w:r w:rsidR="003E3BB9" w:rsidRPr="00056DAF">
        <w:rPr>
          <w:rFonts w:cstheme="minorHAnsi"/>
          <w:sz w:val="24"/>
          <w:szCs w:val="24"/>
        </w:rPr>
        <w:t xml:space="preserve"> include a two</w:t>
      </w:r>
      <w:r w:rsidR="00730D3D" w:rsidRPr="00056DAF">
        <w:rPr>
          <w:rFonts w:cstheme="minorHAnsi"/>
          <w:sz w:val="24"/>
          <w:szCs w:val="24"/>
        </w:rPr>
        <w:t>-</w:t>
      </w:r>
      <w:r w:rsidR="00635A45" w:rsidRPr="00056DAF">
        <w:rPr>
          <w:rFonts w:cstheme="minorHAnsi"/>
          <w:sz w:val="24"/>
          <w:szCs w:val="24"/>
        </w:rPr>
        <w:t xml:space="preserve"> to </w:t>
      </w:r>
      <w:r w:rsidR="003E3BB9" w:rsidRPr="00056DAF">
        <w:rPr>
          <w:rFonts w:cstheme="minorHAnsi"/>
          <w:sz w:val="24"/>
          <w:szCs w:val="24"/>
        </w:rPr>
        <w:t>three</w:t>
      </w:r>
      <w:r w:rsidR="00730D3D" w:rsidRPr="00056DAF">
        <w:rPr>
          <w:rFonts w:cstheme="minorHAnsi"/>
          <w:sz w:val="24"/>
          <w:szCs w:val="24"/>
        </w:rPr>
        <w:t>-</w:t>
      </w:r>
      <w:r w:rsidR="003E3BB9" w:rsidRPr="00056DAF">
        <w:rPr>
          <w:rFonts w:cstheme="minorHAnsi"/>
          <w:sz w:val="24"/>
          <w:szCs w:val="24"/>
        </w:rPr>
        <w:t>page proposal</w:t>
      </w:r>
      <w:r w:rsidR="00635A45" w:rsidRPr="00056DAF">
        <w:rPr>
          <w:rFonts w:cstheme="minorHAnsi"/>
          <w:sz w:val="24"/>
          <w:szCs w:val="24"/>
        </w:rPr>
        <w:t xml:space="preserve"> outlining the scope</w:t>
      </w:r>
      <w:r w:rsidR="00C1285B" w:rsidRPr="00056DAF">
        <w:rPr>
          <w:rFonts w:cstheme="minorHAnsi"/>
          <w:sz w:val="24"/>
          <w:szCs w:val="24"/>
        </w:rPr>
        <w:t xml:space="preserve"> of activities</w:t>
      </w:r>
      <w:r w:rsidRPr="00056DAF">
        <w:rPr>
          <w:rFonts w:cstheme="minorHAnsi"/>
          <w:sz w:val="24"/>
          <w:szCs w:val="24"/>
        </w:rPr>
        <w:t>,</w:t>
      </w:r>
      <w:r w:rsidR="003E3BB9" w:rsidRPr="00056DAF">
        <w:rPr>
          <w:rFonts w:cstheme="minorHAnsi"/>
          <w:sz w:val="24"/>
          <w:szCs w:val="24"/>
        </w:rPr>
        <w:t xml:space="preserve"> </w:t>
      </w:r>
      <w:r w:rsidR="00635A45" w:rsidRPr="00056DAF">
        <w:rPr>
          <w:rFonts w:cstheme="minorHAnsi"/>
          <w:sz w:val="24"/>
          <w:szCs w:val="24"/>
        </w:rPr>
        <w:t xml:space="preserve">a </w:t>
      </w:r>
      <w:r w:rsidR="003E3BB9" w:rsidRPr="00056DAF">
        <w:rPr>
          <w:rFonts w:cstheme="minorHAnsi"/>
          <w:sz w:val="24"/>
          <w:szCs w:val="24"/>
        </w:rPr>
        <w:t>detailed budget</w:t>
      </w:r>
      <w:r w:rsidR="009126F7">
        <w:rPr>
          <w:rFonts w:cstheme="minorHAnsi"/>
          <w:sz w:val="24"/>
          <w:szCs w:val="24"/>
        </w:rPr>
        <w:t xml:space="preserve"> and spending plan</w:t>
      </w:r>
      <w:r w:rsidRPr="00056DAF">
        <w:rPr>
          <w:rFonts w:cstheme="minorHAnsi"/>
          <w:sz w:val="24"/>
          <w:szCs w:val="24"/>
        </w:rPr>
        <w:t>, and a letter of support from the faculty member’s department head</w:t>
      </w:r>
      <w:r w:rsidR="003E3BB9" w:rsidRPr="00056DAF">
        <w:rPr>
          <w:rFonts w:cstheme="minorHAnsi"/>
          <w:sz w:val="24"/>
          <w:szCs w:val="24"/>
        </w:rPr>
        <w:t xml:space="preserve">. </w:t>
      </w:r>
      <w:r w:rsidR="00F1598E" w:rsidRPr="00056DAF">
        <w:rPr>
          <w:rFonts w:cstheme="minorHAnsi"/>
          <w:sz w:val="24"/>
          <w:szCs w:val="24"/>
        </w:rPr>
        <w:t>I</w:t>
      </w:r>
      <w:r w:rsidR="00C1285B" w:rsidRPr="00056DAF">
        <w:rPr>
          <w:rFonts w:cstheme="minorHAnsi"/>
          <w:sz w:val="24"/>
          <w:szCs w:val="24"/>
        </w:rPr>
        <w:t>t is expected that the proposals will focus on new research directions</w:t>
      </w:r>
      <w:r w:rsidR="008A3964" w:rsidRPr="00056DAF">
        <w:rPr>
          <w:rFonts w:cstheme="minorHAnsi"/>
          <w:sz w:val="24"/>
          <w:szCs w:val="24"/>
        </w:rPr>
        <w:t xml:space="preserve">, </w:t>
      </w:r>
      <w:r w:rsidR="00F1598E" w:rsidRPr="00056DAF">
        <w:rPr>
          <w:rFonts w:cstheme="minorHAnsi"/>
          <w:sz w:val="24"/>
          <w:szCs w:val="24"/>
        </w:rPr>
        <w:t xml:space="preserve">though other proposed emphases may include </w:t>
      </w:r>
      <w:r w:rsidR="00C1285B" w:rsidRPr="00056DAF">
        <w:rPr>
          <w:rFonts w:cstheme="minorHAnsi"/>
          <w:sz w:val="24"/>
          <w:szCs w:val="24"/>
        </w:rPr>
        <w:t>novel educational, outreach and service activities.</w:t>
      </w:r>
    </w:p>
    <w:p w14:paraId="0EF0B032" w14:textId="77777777" w:rsidR="00411494" w:rsidRPr="00056DAF" w:rsidRDefault="00411494" w:rsidP="00056DAF">
      <w:pPr>
        <w:spacing w:after="0" w:line="240" w:lineRule="auto"/>
        <w:rPr>
          <w:rFonts w:cstheme="minorHAnsi"/>
          <w:sz w:val="24"/>
          <w:szCs w:val="24"/>
        </w:rPr>
      </w:pPr>
    </w:p>
    <w:p w14:paraId="7C7BF0A1" w14:textId="77777777" w:rsidR="004B5E98" w:rsidRPr="00BC7D41" w:rsidRDefault="003E3BB9" w:rsidP="00056DA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C7D41">
        <w:rPr>
          <w:rFonts w:cstheme="minorHAnsi"/>
          <w:b/>
          <w:bCs/>
          <w:sz w:val="24"/>
          <w:szCs w:val="24"/>
        </w:rPr>
        <w:t>Deadline</w:t>
      </w:r>
      <w:r w:rsidR="004B5E98" w:rsidRPr="00BC7D41">
        <w:rPr>
          <w:rFonts w:cstheme="minorHAnsi"/>
          <w:b/>
          <w:bCs/>
          <w:sz w:val="24"/>
          <w:szCs w:val="24"/>
        </w:rPr>
        <w:t>s</w:t>
      </w:r>
      <w:r w:rsidRPr="00BC7D41">
        <w:rPr>
          <w:rFonts w:cstheme="minorHAnsi"/>
          <w:b/>
          <w:bCs/>
          <w:sz w:val="24"/>
          <w:szCs w:val="24"/>
        </w:rPr>
        <w:t xml:space="preserve">: </w:t>
      </w:r>
    </w:p>
    <w:p w14:paraId="3AAC70C4" w14:textId="389CB8F8" w:rsidR="000C0F98" w:rsidRPr="00056DAF" w:rsidRDefault="003E3BB9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Proposals should be submitted</w:t>
      </w:r>
      <w:r w:rsidR="00284FDF" w:rsidRPr="00056DAF">
        <w:rPr>
          <w:rFonts w:cstheme="minorHAnsi"/>
          <w:sz w:val="24"/>
          <w:szCs w:val="24"/>
        </w:rPr>
        <w:t xml:space="preserve"> electronically</w:t>
      </w:r>
      <w:r w:rsidRPr="00056DAF">
        <w:rPr>
          <w:rFonts w:cstheme="minorHAnsi"/>
          <w:sz w:val="24"/>
          <w:szCs w:val="24"/>
        </w:rPr>
        <w:t xml:space="preserve"> to the Dean</w:t>
      </w:r>
      <w:r w:rsidR="00284FDF" w:rsidRPr="00056DAF">
        <w:rPr>
          <w:rFonts w:cstheme="minorHAnsi"/>
          <w:sz w:val="24"/>
          <w:szCs w:val="24"/>
        </w:rPr>
        <w:t xml:space="preserve">, with a copy to </w:t>
      </w:r>
      <w:r w:rsidR="004B5E98" w:rsidRPr="00056DAF">
        <w:rPr>
          <w:rFonts w:cstheme="minorHAnsi"/>
          <w:sz w:val="24"/>
          <w:szCs w:val="24"/>
        </w:rPr>
        <w:t>Nicola Kiver</w:t>
      </w:r>
      <w:r w:rsidR="00284FDF" w:rsidRPr="00056DAF">
        <w:rPr>
          <w:rFonts w:cstheme="minorHAnsi"/>
          <w:sz w:val="24"/>
          <w:szCs w:val="24"/>
        </w:rPr>
        <w:t xml:space="preserve"> (</w:t>
      </w:r>
      <w:r w:rsidR="004B5E98" w:rsidRPr="00056DAF">
        <w:rPr>
          <w:rFonts w:cstheme="minorHAnsi"/>
          <w:sz w:val="24"/>
          <w:szCs w:val="24"/>
        </w:rPr>
        <w:t>nmk17</w:t>
      </w:r>
      <w:r w:rsidR="00284FDF" w:rsidRPr="00056DAF">
        <w:rPr>
          <w:rFonts w:cstheme="minorHAnsi"/>
          <w:sz w:val="24"/>
          <w:szCs w:val="24"/>
        </w:rPr>
        <w:t>@psu.edu),</w:t>
      </w:r>
      <w:r w:rsidRPr="00056DAF">
        <w:rPr>
          <w:rFonts w:cstheme="minorHAnsi"/>
          <w:sz w:val="24"/>
          <w:szCs w:val="24"/>
        </w:rPr>
        <w:t xml:space="preserve"> via the faculty member’s department head on or before March 31 </w:t>
      </w:r>
      <w:r w:rsidR="008C59F3" w:rsidRPr="00056DAF">
        <w:rPr>
          <w:rFonts w:cstheme="minorHAnsi"/>
          <w:sz w:val="24"/>
          <w:szCs w:val="24"/>
        </w:rPr>
        <w:t xml:space="preserve">in the </w:t>
      </w:r>
      <w:proofErr w:type="gramStart"/>
      <w:r w:rsidR="008C59F3" w:rsidRPr="00056DAF">
        <w:rPr>
          <w:rFonts w:cstheme="minorHAnsi"/>
          <w:sz w:val="24"/>
          <w:szCs w:val="24"/>
        </w:rPr>
        <w:t xml:space="preserve">first </w:t>
      </w:r>
      <w:r w:rsidR="005B2BB9">
        <w:rPr>
          <w:rFonts w:cstheme="minorHAnsi"/>
          <w:sz w:val="24"/>
          <w:szCs w:val="24"/>
        </w:rPr>
        <w:t xml:space="preserve">or second </w:t>
      </w:r>
      <w:r w:rsidR="00411494" w:rsidRPr="00056DAF">
        <w:rPr>
          <w:rFonts w:cstheme="minorHAnsi"/>
          <w:sz w:val="24"/>
          <w:szCs w:val="24"/>
        </w:rPr>
        <w:t>year</w:t>
      </w:r>
      <w:proofErr w:type="gramEnd"/>
      <w:r w:rsidR="00411494" w:rsidRPr="00056DAF">
        <w:rPr>
          <w:rFonts w:cstheme="minorHAnsi"/>
          <w:sz w:val="24"/>
          <w:szCs w:val="24"/>
        </w:rPr>
        <w:t xml:space="preserve"> </w:t>
      </w:r>
      <w:r w:rsidR="008C59F3" w:rsidRPr="00056DAF">
        <w:rPr>
          <w:rFonts w:cstheme="minorHAnsi"/>
          <w:sz w:val="24"/>
          <w:szCs w:val="24"/>
        </w:rPr>
        <w:t>following tenure approval. For example</w:t>
      </w:r>
      <w:r w:rsidR="000B722B" w:rsidRPr="00056DAF">
        <w:rPr>
          <w:rFonts w:cstheme="minorHAnsi"/>
          <w:sz w:val="24"/>
          <w:szCs w:val="24"/>
        </w:rPr>
        <w:t>,</w:t>
      </w:r>
      <w:r w:rsidR="008C59F3" w:rsidRPr="00056DAF">
        <w:rPr>
          <w:rFonts w:cstheme="minorHAnsi"/>
          <w:sz w:val="24"/>
          <w:szCs w:val="24"/>
        </w:rPr>
        <w:t xml:space="preserve"> if the faculty member was awarded tenure effective July 1, </w:t>
      </w:r>
      <w:r w:rsidR="00FA48B0" w:rsidRPr="00056DAF">
        <w:rPr>
          <w:rFonts w:cstheme="minorHAnsi"/>
          <w:sz w:val="24"/>
          <w:szCs w:val="24"/>
        </w:rPr>
        <w:t>202</w:t>
      </w:r>
      <w:r w:rsidR="002109FF">
        <w:rPr>
          <w:rFonts w:cstheme="minorHAnsi"/>
          <w:sz w:val="24"/>
          <w:szCs w:val="24"/>
        </w:rPr>
        <w:t>4</w:t>
      </w:r>
      <w:r w:rsidR="008C59F3" w:rsidRPr="00056DAF">
        <w:rPr>
          <w:rFonts w:cstheme="minorHAnsi"/>
          <w:sz w:val="24"/>
          <w:szCs w:val="24"/>
        </w:rPr>
        <w:t xml:space="preserve">, the deadline to apply would be March 31, </w:t>
      </w:r>
      <w:r w:rsidR="00FA48B0" w:rsidRPr="00056DAF">
        <w:rPr>
          <w:rFonts w:cstheme="minorHAnsi"/>
          <w:sz w:val="24"/>
          <w:szCs w:val="24"/>
        </w:rPr>
        <w:t>202</w:t>
      </w:r>
      <w:r w:rsidR="002109FF">
        <w:rPr>
          <w:rFonts w:cstheme="minorHAnsi"/>
          <w:sz w:val="24"/>
          <w:szCs w:val="24"/>
        </w:rPr>
        <w:t>5</w:t>
      </w:r>
      <w:r w:rsidR="005B2BB9">
        <w:rPr>
          <w:rFonts w:cstheme="minorHAnsi"/>
          <w:sz w:val="24"/>
          <w:szCs w:val="24"/>
        </w:rPr>
        <w:t xml:space="preserve">, or March </w:t>
      </w:r>
      <w:r w:rsidR="00555252">
        <w:rPr>
          <w:rFonts w:cstheme="minorHAnsi"/>
          <w:sz w:val="24"/>
          <w:szCs w:val="24"/>
        </w:rPr>
        <w:t>31, 202</w:t>
      </w:r>
      <w:r w:rsidR="002109FF">
        <w:rPr>
          <w:rFonts w:cstheme="minorHAnsi"/>
          <w:sz w:val="24"/>
          <w:szCs w:val="24"/>
        </w:rPr>
        <w:t>6</w:t>
      </w:r>
      <w:r w:rsidR="00555252">
        <w:rPr>
          <w:rFonts w:cstheme="minorHAnsi"/>
          <w:sz w:val="24"/>
          <w:szCs w:val="24"/>
        </w:rPr>
        <w:t>,</w:t>
      </w:r>
      <w:r w:rsidR="00FA48B0" w:rsidRPr="00056DAF">
        <w:rPr>
          <w:rFonts w:cstheme="minorHAnsi"/>
          <w:sz w:val="24"/>
          <w:szCs w:val="24"/>
        </w:rPr>
        <w:t xml:space="preserve"> </w:t>
      </w:r>
      <w:proofErr w:type="gramStart"/>
      <w:r w:rsidR="008C59F3" w:rsidRPr="00056DAF">
        <w:rPr>
          <w:rFonts w:cstheme="minorHAnsi"/>
          <w:sz w:val="24"/>
          <w:szCs w:val="24"/>
        </w:rPr>
        <w:t>in order to</w:t>
      </w:r>
      <w:proofErr w:type="gramEnd"/>
      <w:r w:rsidR="008C59F3" w:rsidRPr="00056DAF">
        <w:rPr>
          <w:rFonts w:cstheme="minorHAnsi"/>
          <w:sz w:val="24"/>
          <w:szCs w:val="24"/>
        </w:rPr>
        <w:t xml:space="preserve"> receiv</w:t>
      </w:r>
      <w:r w:rsidR="00FA1739" w:rsidRPr="00056DAF">
        <w:rPr>
          <w:rFonts w:cstheme="minorHAnsi"/>
          <w:sz w:val="24"/>
          <w:szCs w:val="24"/>
        </w:rPr>
        <w:t>e</w:t>
      </w:r>
      <w:r w:rsidR="008C59F3" w:rsidRPr="00056DAF">
        <w:rPr>
          <w:rFonts w:cstheme="minorHAnsi"/>
          <w:sz w:val="24"/>
          <w:szCs w:val="24"/>
        </w:rPr>
        <w:t xml:space="preserve"> funding for </w:t>
      </w:r>
      <w:r w:rsidR="00FA48B0" w:rsidRPr="00056DAF">
        <w:rPr>
          <w:rFonts w:cstheme="minorHAnsi"/>
          <w:sz w:val="24"/>
          <w:szCs w:val="24"/>
        </w:rPr>
        <w:t>FY202</w:t>
      </w:r>
      <w:r w:rsidR="002109FF">
        <w:rPr>
          <w:rFonts w:cstheme="minorHAnsi"/>
          <w:sz w:val="24"/>
          <w:szCs w:val="24"/>
        </w:rPr>
        <w:t>5</w:t>
      </w:r>
      <w:r w:rsidR="008C59F3" w:rsidRPr="00056DAF">
        <w:rPr>
          <w:rFonts w:cstheme="minorHAnsi"/>
          <w:sz w:val="24"/>
          <w:szCs w:val="24"/>
        </w:rPr>
        <w:t>-</w:t>
      </w:r>
      <w:r w:rsidR="00FA48B0" w:rsidRPr="00056DAF">
        <w:rPr>
          <w:rFonts w:cstheme="minorHAnsi"/>
          <w:sz w:val="24"/>
          <w:szCs w:val="24"/>
        </w:rPr>
        <w:t>2</w:t>
      </w:r>
      <w:r w:rsidR="002109FF">
        <w:rPr>
          <w:rFonts w:cstheme="minorHAnsi"/>
          <w:sz w:val="24"/>
          <w:szCs w:val="24"/>
        </w:rPr>
        <w:t>6</w:t>
      </w:r>
      <w:r w:rsidR="00FA48B0" w:rsidRPr="00056DAF">
        <w:rPr>
          <w:rFonts w:cstheme="minorHAnsi"/>
          <w:sz w:val="24"/>
          <w:szCs w:val="24"/>
        </w:rPr>
        <w:t xml:space="preserve"> </w:t>
      </w:r>
      <w:r w:rsidR="008C59F3" w:rsidRPr="00056DAF">
        <w:rPr>
          <w:rFonts w:cstheme="minorHAnsi"/>
          <w:sz w:val="24"/>
          <w:szCs w:val="24"/>
        </w:rPr>
        <w:t xml:space="preserve">(the beginning of the second year </w:t>
      </w:r>
      <w:r w:rsidR="00856A34" w:rsidRPr="00056DAF">
        <w:rPr>
          <w:rFonts w:cstheme="minorHAnsi"/>
          <w:sz w:val="24"/>
          <w:szCs w:val="24"/>
        </w:rPr>
        <w:t>following</w:t>
      </w:r>
      <w:r w:rsidR="008C59F3" w:rsidRPr="00056DAF">
        <w:rPr>
          <w:rFonts w:cstheme="minorHAnsi"/>
          <w:sz w:val="24"/>
          <w:szCs w:val="24"/>
        </w:rPr>
        <w:t xml:space="preserve"> tenure</w:t>
      </w:r>
      <w:r w:rsidR="00856A34" w:rsidRPr="00056DAF">
        <w:rPr>
          <w:rFonts w:cstheme="minorHAnsi"/>
          <w:sz w:val="24"/>
          <w:szCs w:val="24"/>
        </w:rPr>
        <w:t xml:space="preserve"> approval</w:t>
      </w:r>
      <w:r w:rsidR="008C59F3" w:rsidRPr="00056DAF">
        <w:rPr>
          <w:rFonts w:cstheme="minorHAnsi"/>
          <w:sz w:val="24"/>
          <w:szCs w:val="24"/>
        </w:rPr>
        <w:t>)</w:t>
      </w:r>
      <w:r w:rsidR="00555252">
        <w:rPr>
          <w:rFonts w:cstheme="minorHAnsi"/>
          <w:sz w:val="24"/>
          <w:szCs w:val="24"/>
        </w:rPr>
        <w:t xml:space="preserve"> or FY202</w:t>
      </w:r>
      <w:r w:rsidR="002109FF">
        <w:rPr>
          <w:rFonts w:cstheme="minorHAnsi"/>
          <w:sz w:val="24"/>
          <w:szCs w:val="24"/>
        </w:rPr>
        <w:t>6</w:t>
      </w:r>
      <w:r w:rsidR="00555252">
        <w:rPr>
          <w:rFonts w:cstheme="minorHAnsi"/>
          <w:sz w:val="24"/>
          <w:szCs w:val="24"/>
        </w:rPr>
        <w:t>-202</w:t>
      </w:r>
      <w:r w:rsidR="002109FF">
        <w:rPr>
          <w:rFonts w:cstheme="minorHAnsi"/>
          <w:sz w:val="24"/>
          <w:szCs w:val="24"/>
        </w:rPr>
        <w:t>7</w:t>
      </w:r>
      <w:r w:rsidR="00555252">
        <w:rPr>
          <w:rFonts w:cstheme="minorHAnsi"/>
          <w:sz w:val="24"/>
          <w:szCs w:val="24"/>
        </w:rPr>
        <w:t xml:space="preserve"> (the beginning of the third year following tenure approval)</w:t>
      </w:r>
      <w:r w:rsidR="008C59F3" w:rsidRPr="00056DAF">
        <w:rPr>
          <w:rFonts w:cstheme="minorHAnsi"/>
          <w:sz w:val="24"/>
          <w:szCs w:val="24"/>
        </w:rPr>
        <w:t>.</w:t>
      </w:r>
    </w:p>
    <w:p w14:paraId="4996CB65" w14:textId="77777777" w:rsidR="002D13F8" w:rsidRDefault="002D13F8" w:rsidP="00056DAF">
      <w:pPr>
        <w:spacing w:after="0" w:line="240" w:lineRule="auto"/>
        <w:rPr>
          <w:rFonts w:cstheme="minorHAnsi"/>
          <w:sz w:val="24"/>
          <w:szCs w:val="24"/>
        </w:rPr>
      </w:pPr>
    </w:p>
    <w:p w14:paraId="24E5634F" w14:textId="0F1F94A9" w:rsidR="002D13F8" w:rsidRPr="002D13F8" w:rsidRDefault="002D13F8" w:rsidP="00056DA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D13F8">
        <w:rPr>
          <w:rFonts w:cstheme="minorHAnsi"/>
          <w:b/>
          <w:bCs/>
          <w:sz w:val="24"/>
          <w:szCs w:val="24"/>
        </w:rPr>
        <w:t>Sabbaticals:</w:t>
      </w:r>
    </w:p>
    <w:p w14:paraId="42A42636" w14:textId="5EAF7558" w:rsidR="00AA6C56" w:rsidRPr="00056DAF" w:rsidRDefault="00533B74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A</w:t>
      </w:r>
      <w:r w:rsidR="00046D74" w:rsidRPr="00056DAF">
        <w:rPr>
          <w:rFonts w:cstheme="minorHAnsi"/>
          <w:sz w:val="24"/>
          <w:szCs w:val="24"/>
        </w:rPr>
        <w:t xml:space="preserve"> </w:t>
      </w:r>
      <w:proofErr w:type="gramStart"/>
      <w:r w:rsidRPr="00056DAF">
        <w:rPr>
          <w:rFonts w:cstheme="minorHAnsi"/>
          <w:sz w:val="24"/>
          <w:szCs w:val="24"/>
        </w:rPr>
        <w:t>sabbatical offsets</w:t>
      </w:r>
      <w:proofErr w:type="gramEnd"/>
      <w:r w:rsidRPr="00056DAF">
        <w:rPr>
          <w:rFonts w:cstheme="minorHAnsi"/>
          <w:sz w:val="24"/>
          <w:szCs w:val="24"/>
        </w:rPr>
        <w:t xml:space="preserve"> the application process by </w:t>
      </w:r>
      <w:r w:rsidR="00CE48BF" w:rsidRPr="00056DAF">
        <w:rPr>
          <w:rFonts w:cstheme="minorHAnsi"/>
          <w:sz w:val="24"/>
          <w:szCs w:val="24"/>
        </w:rPr>
        <w:t>one</w:t>
      </w:r>
      <w:r w:rsidRPr="00056DAF">
        <w:rPr>
          <w:rFonts w:cstheme="minorHAnsi"/>
          <w:sz w:val="24"/>
          <w:szCs w:val="24"/>
        </w:rPr>
        <w:t xml:space="preserve"> year</w:t>
      </w:r>
      <w:r w:rsidR="00CE48BF" w:rsidRPr="00056DAF">
        <w:rPr>
          <w:rFonts w:cstheme="minorHAnsi"/>
          <w:sz w:val="24"/>
          <w:szCs w:val="24"/>
        </w:rPr>
        <w:t>. For example,</w:t>
      </w:r>
      <w:r w:rsidRPr="00056DAF">
        <w:rPr>
          <w:rFonts w:cstheme="minorHAnsi"/>
          <w:sz w:val="24"/>
          <w:szCs w:val="24"/>
        </w:rPr>
        <w:t xml:space="preserve"> if </w:t>
      </w:r>
      <w:r w:rsidR="00535695" w:rsidRPr="00056DAF">
        <w:rPr>
          <w:rFonts w:cstheme="minorHAnsi"/>
          <w:sz w:val="24"/>
          <w:szCs w:val="24"/>
        </w:rPr>
        <w:t xml:space="preserve">the faculty member was awarded tenure effective July 1, </w:t>
      </w:r>
      <w:r w:rsidR="0061129F" w:rsidRPr="00056DAF">
        <w:rPr>
          <w:rFonts w:cstheme="minorHAnsi"/>
          <w:sz w:val="24"/>
          <w:szCs w:val="24"/>
        </w:rPr>
        <w:t>202</w:t>
      </w:r>
      <w:r w:rsidR="002109FF">
        <w:rPr>
          <w:rFonts w:cstheme="minorHAnsi"/>
          <w:sz w:val="24"/>
          <w:szCs w:val="24"/>
        </w:rPr>
        <w:t>4</w:t>
      </w:r>
      <w:r w:rsidR="00F30760">
        <w:rPr>
          <w:rFonts w:cstheme="minorHAnsi"/>
          <w:sz w:val="24"/>
          <w:szCs w:val="24"/>
        </w:rPr>
        <w:t xml:space="preserve">, </w:t>
      </w:r>
      <w:r w:rsidR="00535695" w:rsidRPr="00056DAF">
        <w:rPr>
          <w:rFonts w:cstheme="minorHAnsi"/>
          <w:sz w:val="24"/>
          <w:szCs w:val="24"/>
        </w:rPr>
        <w:t xml:space="preserve">and then was </w:t>
      </w:r>
      <w:r w:rsidR="00046D74" w:rsidRPr="00056DAF">
        <w:rPr>
          <w:rFonts w:cstheme="minorHAnsi"/>
          <w:sz w:val="24"/>
          <w:szCs w:val="24"/>
        </w:rPr>
        <w:t>granted</w:t>
      </w:r>
      <w:r w:rsidR="00535695" w:rsidRPr="00056DAF">
        <w:rPr>
          <w:rFonts w:cstheme="minorHAnsi"/>
          <w:sz w:val="24"/>
          <w:szCs w:val="24"/>
        </w:rPr>
        <w:t xml:space="preserve"> a sabbatical for </w:t>
      </w:r>
      <w:r w:rsidR="0061129F" w:rsidRPr="00056DAF">
        <w:rPr>
          <w:rFonts w:cstheme="minorHAnsi"/>
          <w:sz w:val="24"/>
          <w:szCs w:val="24"/>
        </w:rPr>
        <w:t>FY202</w:t>
      </w:r>
      <w:r w:rsidR="002109FF">
        <w:rPr>
          <w:rFonts w:cstheme="minorHAnsi"/>
          <w:sz w:val="24"/>
          <w:szCs w:val="24"/>
        </w:rPr>
        <w:t>5</w:t>
      </w:r>
      <w:r w:rsidR="0034225F" w:rsidRPr="00056DAF">
        <w:rPr>
          <w:rFonts w:cstheme="minorHAnsi"/>
          <w:sz w:val="24"/>
          <w:szCs w:val="24"/>
        </w:rPr>
        <w:t>-</w:t>
      </w:r>
      <w:r w:rsidR="0061129F" w:rsidRPr="00056DAF">
        <w:rPr>
          <w:rFonts w:cstheme="minorHAnsi"/>
          <w:sz w:val="24"/>
          <w:szCs w:val="24"/>
        </w:rPr>
        <w:t>2</w:t>
      </w:r>
      <w:r w:rsidR="002109FF">
        <w:rPr>
          <w:rFonts w:cstheme="minorHAnsi"/>
          <w:sz w:val="24"/>
          <w:szCs w:val="24"/>
        </w:rPr>
        <w:t>6</w:t>
      </w:r>
      <w:r w:rsidR="002B6D89" w:rsidRPr="00056DAF">
        <w:rPr>
          <w:rFonts w:cstheme="minorHAnsi"/>
          <w:sz w:val="24"/>
          <w:szCs w:val="24"/>
        </w:rPr>
        <w:t>,</w:t>
      </w:r>
      <w:r w:rsidRPr="00056DAF">
        <w:rPr>
          <w:rFonts w:cstheme="minorHAnsi"/>
          <w:sz w:val="24"/>
          <w:szCs w:val="24"/>
        </w:rPr>
        <w:t xml:space="preserve"> then</w:t>
      </w:r>
      <w:r w:rsidR="00535695" w:rsidRPr="00056DAF">
        <w:rPr>
          <w:rFonts w:cstheme="minorHAnsi"/>
          <w:sz w:val="24"/>
          <w:szCs w:val="24"/>
        </w:rPr>
        <w:t xml:space="preserve"> the deadline to apply would be March 31, </w:t>
      </w:r>
      <w:r w:rsidR="0061129F" w:rsidRPr="00056DAF">
        <w:rPr>
          <w:rFonts w:cstheme="minorHAnsi"/>
          <w:sz w:val="24"/>
          <w:szCs w:val="24"/>
        </w:rPr>
        <w:t>202</w:t>
      </w:r>
      <w:r w:rsidR="002109FF">
        <w:rPr>
          <w:rFonts w:cstheme="minorHAnsi"/>
          <w:sz w:val="24"/>
          <w:szCs w:val="24"/>
        </w:rPr>
        <w:t>6, or March 31, 2027,</w:t>
      </w:r>
      <w:r w:rsidR="0061129F" w:rsidRPr="00056DAF">
        <w:rPr>
          <w:rFonts w:cstheme="minorHAnsi"/>
          <w:sz w:val="24"/>
          <w:szCs w:val="24"/>
        </w:rPr>
        <w:t xml:space="preserve"> </w:t>
      </w:r>
      <w:r w:rsidR="00535695" w:rsidRPr="00056DAF">
        <w:rPr>
          <w:rFonts w:cstheme="minorHAnsi"/>
          <w:sz w:val="24"/>
          <w:szCs w:val="24"/>
        </w:rPr>
        <w:t>in order to receiv</w:t>
      </w:r>
      <w:r w:rsidRPr="00056DAF">
        <w:rPr>
          <w:rFonts w:cstheme="minorHAnsi"/>
          <w:sz w:val="24"/>
          <w:szCs w:val="24"/>
        </w:rPr>
        <w:t>e</w:t>
      </w:r>
      <w:r w:rsidR="00535695" w:rsidRPr="00056DAF">
        <w:rPr>
          <w:rFonts w:cstheme="minorHAnsi"/>
          <w:sz w:val="24"/>
          <w:szCs w:val="24"/>
        </w:rPr>
        <w:t xml:space="preserve"> funding for </w:t>
      </w:r>
      <w:r w:rsidR="0061129F" w:rsidRPr="00056DAF">
        <w:rPr>
          <w:rFonts w:cstheme="minorHAnsi"/>
          <w:sz w:val="24"/>
          <w:szCs w:val="24"/>
        </w:rPr>
        <w:t>FY202</w:t>
      </w:r>
      <w:r w:rsidR="002109FF">
        <w:rPr>
          <w:rFonts w:cstheme="minorHAnsi"/>
          <w:sz w:val="24"/>
          <w:szCs w:val="24"/>
        </w:rPr>
        <w:t>6</w:t>
      </w:r>
      <w:r w:rsidR="0034225F" w:rsidRPr="00056DAF">
        <w:rPr>
          <w:rFonts w:cstheme="minorHAnsi"/>
          <w:sz w:val="24"/>
          <w:szCs w:val="24"/>
        </w:rPr>
        <w:t>-</w:t>
      </w:r>
      <w:r w:rsidR="0061129F" w:rsidRPr="00056DAF">
        <w:rPr>
          <w:rFonts w:cstheme="minorHAnsi"/>
          <w:sz w:val="24"/>
          <w:szCs w:val="24"/>
        </w:rPr>
        <w:t>2</w:t>
      </w:r>
      <w:r w:rsidR="002109FF">
        <w:rPr>
          <w:rFonts w:cstheme="minorHAnsi"/>
          <w:sz w:val="24"/>
          <w:szCs w:val="24"/>
        </w:rPr>
        <w:t>7 or FY2027-2028</w:t>
      </w:r>
      <w:r w:rsidRPr="00056DAF">
        <w:rPr>
          <w:rFonts w:cstheme="minorHAnsi"/>
          <w:sz w:val="24"/>
          <w:szCs w:val="24"/>
        </w:rPr>
        <w:t>.</w:t>
      </w:r>
    </w:p>
    <w:p w14:paraId="2E5ABA5D" w14:textId="77777777" w:rsidR="008C59F3" w:rsidRPr="00056DAF" w:rsidRDefault="008C59F3" w:rsidP="00056DA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9AC45F8" w14:textId="77777777" w:rsidR="00411494" w:rsidRPr="00056DAF" w:rsidRDefault="00411494" w:rsidP="00056DAF">
      <w:pPr>
        <w:spacing w:after="0" w:line="240" w:lineRule="auto"/>
        <w:rPr>
          <w:rFonts w:cstheme="minorHAnsi"/>
          <w:b/>
          <w:sz w:val="24"/>
          <w:szCs w:val="24"/>
        </w:rPr>
      </w:pPr>
      <w:r w:rsidRPr="00056DAF">
        <w:rPr>
          <w:rFonts w:cstheme="minorHAnsi"/>
          <w:b/>
          <w:sz w:val="24"/>
          <w:szCs w:val="24"/>
        </w:rPr>
        <w:t>Awarding:</w:t>
      </w:r>
    </w:p>
    <w:p w14:paraId="0CB0131A" w14:textId="57B36FBB" w:rsidR="00411494" w:rsidRDefault="00635A45" w:rsidP="00056DAF">
      <w:pPr>
        <w:spacing w:after="0" w:line="240" w:lineRule="auto"/>
        <w:rPr>
          <w:rFonts w:cstheme="minorHAnsi"/>
          <w:sz w:val="24"/>
          <w:szCs w:val="24"/>
        </w:rPr>
      </w:pPr>
      <w:r w:rsidRPr="00056DAF">
        <w:rPr>
          <w:rFonts w:cstheme="minorHAnsi"/>
          <w:sz w:val="24"/>
          <w:szCs w:val="24"/>
        </w:rPr>
        <w:t>D</w:t>
      </w:r>
      <w:r w:rsidR="00411494" w:rsidRPr="00056DAF">
        <w:rPr>
          <w:rFonts w:cstheme="minorHAnsi"/>
          <w:sz w:val="24"/>
          <w:szCs w:val="24"/>
        </w:rPr>
        <w:t xml:space="preserve">iscretionary funds will be housed in an account in the faculty member’s department. </w:t>
      </w:r>
      <w:r w:rsidR="0046183E" w:rsidRPr="00056DAF">
        <w:rPr>
          <w:rFonts w:cstheme="minorHAnsi"/>
          <w:sz w:val="24"/>
          <w:szCs w:val="24"/>
        </w:rPr>
        <w:t>T</w:t>
      </w:r>
      <w:r w:rsidR="00411494" w:rsidRPr="00056DAF">
        <w:rPr>
          <w:rFonts w:cstheme="minorHAnsi"/>
          <w:sz w:val="24"/>
          <w:szCs w:val="24"/>
        </w:rPr>
        <w:t>he Dean</w:t>
      </w:r>
      <w:r w:rsidR="0046183E" w:rsidRPr="00056DAF">
        <w:rPr>
          <w:rFonts w:cstheme="minorHAnsi"/>
          <w:sz w:val="24"/>
          <w:szCs w:val="24"/>
        </w:rPr>
        <w:t>’s office will provide 50% ($25,000</w:t>
      </w:r>
      <w:r w:rsidR="007367CE" w:rsidRPr="00056DAF">
        <w:rPr>
          <w:rFonts w:cstheme="minorHAnsi"/>
          <w:sz w:val="24"/>
          <w:szCs w:val="24"/>
        </w:rPr>
        <w:t xml:space="preserve"> maximum</w:t>
      </w:r>
      <w:r w:rsidR="0046183E" w:rsidRPr="00056DAF">
        <w:rPr>
          <w:rFonts w:cstheme="minorHAnsi"/>
          <w:sz w:val="24"/>
          <w:szCs w:val="24"/>
        </w:rPr>
        <w:t xml:space="preserve">) of the funding and the </w:t>
      </w:r>
      <w:r w:rsidR="00856A34" w:rsidRPr="00056DAF">
        <w:rPr>
          <w:rFonts w:cstheme="minorHAnsi"/>
          <w:sz w:val="24"/>
          <w:szCs w:val="24"/>
        </w:rPr>
        <w:t>d</w:t>
      </w:r>
      <w:r w:rsidR="00411494" w:rsidRPr="00056DAF">
        <w:rPr>
          <w:rFonts w:cstheme="minorHAnsi"/>
          <w:sz w:val="24"/>
          <w:szCs w:val="24"/>
        </w:rPr>
        <w:t>epartment</w:t>
      </w:r>
      <w:r w:rsidR="00C1285B" w:rsidRPr="00056DAF">
        <w:rPr>
          <w:rFonts w:cstheme="minorHAnsi"/>
          <w:sz w:val="24"/>
          <w:szCs w:val="24"/>
        </w:rPr>
        <w:t xml:space="preserve"> </w:t>
      </w:r>
      <w:r w:rsidR="00D43996" w:rsidRPr="00056DAF">
        <w:rPr>
          <w:rFonts w:cstheme="minorHAnsi"/>
          <w:sz w:val="24"/>
          <w:szCs w:val="24"/>
        </w:rPr>
        <w:t>/</w:t>
      </w:r>
      <w:r w:rsidR="00C1285B" w:rsidRPr="00056DAF">
        <w:rPr>
          <w:rFonts w:cstheme="minorHAnsi"/>
          <w:sz w:val="24"/>
          <w:szCs w:val="24"/>
        </w:rPr>
        <w:t xml:space="preserve"> EMS institute (for </w:t>
      </w:r>
      <w:r w:rsidR="00D43996" w:rsidRPr="00056DAF">
        <w:rPr>
          <w:rFonts w:cstheme="minorHAnsi"/>
          <w:sz w:val="24"/>
          <w:szCs w:val="24"/>
        </w:rPr>
        <w:t xml:space="preserve">internally </w:t>
      </w:r>
      <w:r w:rsidR="00C1285B" w:rsidRPr="00056DAF">
        <w:rPr>
          <w:rFonts w:cstheme="minorHAnsi"/>
          <w:sz w:val="24"/>
          <w:szCs w:val="24"/>
        </w:rPr>
        <w:t>co-funded faculty, in the salary proportion)</w:t>
      </w:r>
      <w:r w:rsidR="00411494" w:rsidRPr="00056DAF">
        <w:rPr>
          <w:rFonts w:cstheme="minorHAnsi"/>
          <w:sz w:val="24"/>
          <w:szCs w:val="24"/>
        </w:rPr>
        <w:t xml:space="preserve"> will </w:t>
      </w:r>
      <w:r w:rsidR="00856A34" w:rsidRPr="00056DAF">
        <w:rPr>
          <w:rFonts w:cstheme="minorHAnsi"/>
          <w:sz w:val="24"/>
          <w:szCs w:val="24"/>
        </w:rPr>
        <w:t>p</w:t>
      </w:r>
      <w:r w:rsidR="00411494" w:rsidRPr="00056DAF">
        <w:rPr>
          <w:rFonts w:cstheme="minorHAnsi"/>
          <w:sz w:val="24"/>
          <w:szCs w:val="24"/>
        </w:rPr>
        <w:t>rovide 50% ($25,000</w:t>
      </w:r>
      <w:r w:rsidR="007367CE" w:rsidRPr="00056DAF">
        <w:rPr>
          <w:rFonts w:cstheme="minorHAnsi"/>
          <w:sz w:val="24"/>
          <w:szCs w:val="24"/>
        </w:rPr>
        <w:t xml:space="preserve"> maximum</w:t>
      </w:r>
      <w:r w:rsidR="00411494" w:rsidRPr="00056DAF">
        <w:rPr>
          <w:rFonts w:cstheme="minorHAnsi"/>
          <w:sz w:val="24"/>
          <w:szCs w:val="24"/>
        </w:rPr>
        <w:t>) of the funding</w:t>
      </w:r>
      <w:r w:rsidRPr="00056DAF">
        <w:rPr>
          <w:rFonts w:cstheme="minorHAnsi"/>
          <w:sz w:val="24"/>
          <w:szCs w:val="24"/>
        </w:rPr>
        <w:t xml:space="preserve">. </w:t>
      </w:r>
      <w:r w:rsidR="0046183E" w:rsidRPr="00056DAF">
        <w:rPr>
          <w:rFonts w:cstheme="minorHAnsi"/>
          <w:sz w:val="24"/>
          <w:szCs w:val="24"/>
        </w:rPr>
        <w:t xml:space="preserve">(Note: Department/EMS institute support may include funding for graduate </w:t>
      </w:r>
      <w:r w:rsidR="0046183E" w:rsidRPr="00056DAF">
        <w:rPr>
          <w:rFonts w:cstheme="minorHAnsi"/>
          <w:i/>
          <w:sz w:val="24"/>
          <w:szCs w:val="24"/>
        </w:rPr>
        <w:t>research</w:t>
      </w:r>
      <w:r w:rsidR="0046183E" w:rsidRPr="00056DAF">
        <w:rPr>
          <w:rFonts w:cstheme="minorHAnsi"/>
          <w:sz w:val="24"/>
          <w:szCs w:val="24"/>
        </w:rPr>
        <w:t xml:space="preserve"> assistantships</w:t>
      </w:r>
      <w:r w:rsidR="00611C96" w:rsidRPr="00056DAF">
        <w:rPr>
          <w:rFonts w:cstheme="minorHAnsi"/>
          <w:sz w:val="24"/>
          <w:szCs w:val="24"/>
        </w:rPr>
        <w:t>. However, this funding</w:t>
      </w:r>
      <w:r w:rsidR="0046183E" w:rsidRPr="00056DAF">
        <w:rPr>
          <w:rFonts w:cstheme="minorHAnsi"/>
          <w:sz w:val="24"/>
          <w:szCs w:val="24"/>
        </w:rPr>
        <w:t xml:space="preserve"> may not include teaching release.)</w:t>
      </w:r>
      <w:r w:rsidR="00856A34" w:rsidRPr="00056DAF">
        <w:rPr>
          <w:rFonts w:cstheme="minorHAnsi"/>
          <w:sz w:val="24"/>
          <w:szCs w:val="24"/>
        </w:rPr>
        <w:t xml:space="preserve"> The Dean will provide discretionary funds for these faculty awards.</w:t>
      </w:r>
    </w:p>
    <w:p w14:paraId="05B48A04" w14:textId="77777777" w:rsidR="00BC7D41" w:rsidRPr="00056DAF" w:rsidRDefault="00BC7D41" w:rsidP="00056DAF">
      <w:pPr>
        <w:spacing w:after="0" w:line="240" w:lineRule="auto"/>
        <w:rPr>
          <w:rFonts w:cstheme="minorHAnsi"/>
          <w:sz w:val="24"/>
          <w:szCs w:val="24"/>
        </w:rPr>
      </w:pPr>
    </w:p>
    <w:p w14:paraId="410B6E2C" w14:textId="39C35519" w:rsidR="003614E0" w:rsidRPr="00056DAF" w:rsidRDefault="00611C96" w:rsidP="00056DAF">
      <w:pPr>
        <w:spacing w:after="0" w:line="240" w:lineRule="auto"/>
        <w:rPr>
          <w:rFonts w:cstheme="minorHAnsi"/>
          <w:sz w:val="24"/>
          <w:szCs w:val="24"/>
        </w:rPr>
      </w:pPr>
      <w:r w:rsidRPr="00057CEE">
        <w:rPr>
          <w:rFonts w:cstheme="minorHAnsi"/>
          <w:sz w:val="24"/>
          <w:szCs w:val="24"/>
        </w:rPr>
        <w:t xml:space="preserve">Pump-up funds are expected to be </w:t>
      </w:r>
      <w:r w:rsidR="009857C2" w:rsidRPr="00057CEE">
        <w:rPr>
          <w:rFonts w:cstheme="minorHAnsi"/>
          <w:sz w:val="24"/>
          <w:szCs w:val="24"/>
        </w:rPr>
        <w:t xml:space="preserve">fully </w:t>
      </w:r>
      <w:r w:rsidRPr="00057CEE">
        <w:rPr>
          <w:rFonts w:cstheme="minorHAnsi"/>
          <w:sz w:val="24"/>
          <w:szCs w:val="24"/>
        </w:rPr>
        <w:t xml:space="preserve">spent in </w:t>
      </w:r>
      <w:r w:rsidR="001D016B" w:rsidRPr="00057CEE">
        <w:rPr>
          <w:rFonts w:cstheme="minorHAnsi"/>
          <w:sz w:val="24"/>
          <w:szCs w:val="24"/>
        </w:rPr>
        <w:t>two years</w:t>
      </w:r>
      <w:r w:rsidR="00D4445C" w:rsidRPr="00057CEE">
        <w:rPr>
          <w:rFonts w:cstheme="minorHAnsi"/>
          <w:sz w:val="24"/>
          <w:szCs w:val="24"/>
        </w:rPr>
        <w:t xml:space="preserve"> and </w:t>
      </w:r>
      <w:r w:rsidR="00CF6899" w:rsidRPr="00057CEE">
        <w:rPr>
          <w:rFonts w:cstheme="minorHAnsi"/>
          <w:sz w:val="24"/>
          <w:szCs w:val="24"/>
        </w:rPr>
        <w:t xml:space="preserve">the approved spending plan </w:t>
      </w:r>
      <w:r w:rsidR="00D4445C" w:rsidRPr="00057CEE">
        <w:rPr>
          <w:rFonts w:cstheme="minorHAnsi"/>
          <w:sz w:val="24"/>
          <w:szCs w:val="24"/>
        </w:rPr>
        <w:t>must be</w:t>
      </w:r>
      <w:r w:rsidR="00CF6899" w:rsidRPr="00057CEE">
        <w:rPr>
          <w:rFonts w:cstheme="minorHAnsi"/>
          <w:sz w:val="24"/>
          <w:szCs w:val="24"/>
        </w:rPr>
        <w:t xml:space="preserve"> closely followed</w:t>
      </w:r>
      <w:r w:rsidRPr="00057CEE">
        <w:rPr>
          <w:rFonts w:cstheme="minorHAnsi"/>
          <w:sz w:val="24"/>
          <w:szCs w:val="24"/>
        </w:rPr>
        <w:t>.</w:t>
      </w:r>
      <w:r w:rsidR="00AA0AA0" w:rsidRPr="00057CEE">
        <w:rPr>
          <w:rFonts w:cstheme="minorHAnsi"/>
          <w:sz w:val="24"/>
          <w:szCs w:val="24"/>
        </w:rPr>
        <w:t xml:space="preserve"> </w:t>
      </w:r>
      <w:r w:rsidR="00EB056D" w:rsidRPr="00057CEE">
        <w:rPr>
          <w:rFonts w:cstheme="minorHAnsi"/>
          <w:sz w:val="24"/>
          <w:szCs w:val="24"/>
        </w:rPr>
        <w:t>Unspent funds from the first year may not be carried over to the next</w:t>
      </w:r>
      <w:r w:rsidR="00EB056D">
        <w:rPr>
          <w:rFonts w:cstheme="minorHAnsi"/>
          <w:sz w:val="24"/>
          <w:szCs w:val="24"/>
        </w:rPr>
        <w:t xml:space="preserve"> year unless specified in the approved spending plan. </w:t>
      </w:r>
      <w:r w:rsidR="003614E0" w:rsidRPr="00056DAF">
        <w:rPr>
          <w:rFonts w:cstheme="minorHAnsi"/>
          <w:sz w:val="24"/>
          <w:szCs w:val="24"/>
        </w:rPr>
        <w:t>Funds may be used to cover regular research-related expenses including travel.</w:t>
      </w:r>
      <w:r w:rsidR="00AA7224" w:rsidRPr="00056DAF">
        <w:rPr>
          <w:rFonts w:cstheme="minorHAnsi"/>
          <w:sz w:val="24"/>
          <w:szCs w:val="24"/>
        </w:rPr>
        <w:t xml:space="preserve"> They may not be used for </w:t>
      </w:r>
      <w:r w:rsidR="00311CB0" w:rsidRPr="00056DAF">
        <w:rPr>
          <w:rFonts w:cstheme="minorHAnsi"/>
          <w:sz w:val="24"/>
          <w:szCs w:val="24"/>
        </w:rPr>
        <w:t xml:space="preserve">meals </w:t>
      </w:r>
      <w:r w:rsidR="00625FD0" w:rsidRPr="00056DAF">
        <w:rPr>
          <w:rFonts w:cstheme="minorHAnsi"/>
          <w:sz w:val="24"/>
          <w:szCs w:val="24"/>
        </w:rPr>
        <w:t xml:space="preserve">with Penn State employees or for entertaining </w:t>
      </w:r>
      <w:r w:rsidR="00311CB0" w:rsidRPr="00056DAF">
        <w:rPr>
          <w:rFonts w:cstheme="minorHAnsi"/>
          <w:sz w:val="24"/>
          <w:szCs w:val="24"/>
        </w:rPr>
        <w:t>Penn State employees</w:t>
      </w:r>
      <w:r w:rsidR="00625FD0" w:rsidRPr="00056DAF">
        <w:rPr>
          <w:rFonts w:cstheme="minorHAnsi"/>
          <w:sz w:val="24"/>
          <w:szCs w:val="24"/>
        </w:rPr>
        <w:t xml:space="preserve">. </w:t>
      </w:r>
      <w:r w:rsidR="00AA0AA0" w:rsidRPr="00056DAF">
        <w:rPr>
          <w:rFonts w:cstheme="minorHAnsi"/>
          <w:sz w:val="24"/>
          <w:szCs w:val="24"/>
        </w:rPr>
        <w:t xml:space="preserve">They </w:t>
      </w:r>
      <w:r w:rsidR="00625FD0" w:rsidRPr="00056DAF">
        <w:rPr>
          <w:rFonts w:cstheme="minorHAnsi"/>
          <w:sz w:val="24"/>
          <w:szCs w:val="24"/>
        </w:rPr>
        <w:t xml:space="preserve">also </w:t>
      </w:r>
      <w:r w:rsidR="00AA0AA0" w:rsidRPr="00056DAF">
        <w:rPr>
          <w:rFonts w:cstheme="minorHAnsi"/>
          <w:sz w:val="24"/>
          <w:szCs w:val="24"/>
        </w:rPr>
        <w:t xml:space="preserve">may not be used for supplemental (summer) salary. </w:t>
      </w:r>
      <w:r w:rsidR="007367CE" w:rsidRPr="00056DAF">
        <w:rPr>
          <w:rFonts w:cstheme="minorHAnsi"/>
          <w:sz w:val="24"/>
          <w:szCs w:val="24"/>
        </w:rPr>
        <w:t>Unused funds will be returned to the college</w:t>
      </w:r>
      <w:r w:rsidR="007E6687">
        <w:rPr>
          <w:rFonts w:cstheme="minorHAnsi"/>
          <w:sz w:val="24"/>
          <w:szCs w:val="24"/>
        </w:rPr>
        <w:t xml:space="preserve"> </w:t>
      </w:r>
      <w:r w:rsidR="007367CE" w:rsidRPr="00056DAF">
        <w:rPr>
          <w:rFonts w:cstheme="minorHAnsi"/>
          <w:sz w:val="24"/>
          <w:szCs w:val="24"/>
        </w:rPr>
        <w:t>/</w:t>
      </w:r>
      <w:r w:rsidR="007E6687">
        <w:rPr>
          <w:rFonts w:cstheme="minorHAnsi"/>
          <w:sz w:val="24"/>
          <w:szCs w:val="24"/>
        </w:rPr>
        <w:t xml:space="preserve"> </w:t>
      </w:r>
      <w:r w:rsidR="007367CE" w:rsidRPr="00056DAF">
        <w:rPr>
          <w:rFonts w:cstheme="minorHAnsi"/>
          <w:sz w:val="24"/>
          <w:szCs w:val="24"/>
        </w:rPr>
        <w:t>department</w:t>
      </w:r>
      <w:r w:rsidR="007E6687">
        <w:rPr>
          <w:rFonts w:cstheme="minorHAnsi"/>
          <w:sz w:val="24"/>
          <w:szCs w:val="24"/>
        </w:rPr>
        <w:t xml:space="preserve"> </w:t>
      </w:r>
      <w:r w:rsidR="007367CE" w:rsidRPr="00056DAF">
        <w:rPr>
          <w:rFonts w:cstheme="minorHAnsi"/>
          <w:sz w:val="24"/>
          <w:szCs w:val="24"/>
        </w:rPr>
        <w:t>/</w:t>
      </w:r>
      <w:r w:rsidR="007E6687">
        <w:rPr>
          <w:rFonts w:cstheme="minorHAnsi"/>
          <w:sz w:val="24"/>
          <w:szCs w:val="24"/>
        </w:rPr>
        <w:t xml:space="preserve"> </w:t>
      </w:r>
      <w:r w:rsidR="007367CE" w:rsidRPr="00056DAF">
        <w:rPr>
          <w:rFonts w:cstheme="minorHAnsi"/>
          <w:sz w:val="24"/>
          <w:szCs w:val="24"/>
        </w:rPr>
        <w:t xml:space="preserve">institute at the end of the </w:t>
      </w:r>
      <w:r w:rsidR="001D016B" w:rsidRPr="00056DAF">
        <w:rPr>
          <w:rFonts w:cstheme="minorHAnsi"/>
          <w:sz w:val="24"/>
          <w:szCs w:val="24"/>
        </w:rPr>
        <w:t xml:space="preserve">second </w:t>
      </w:r>
      <w:r w:rsidR="007367CE" w:rsidRPr="00056DAF">
        <w:rPr>
          <w:rFonts w:cstheme="minorHAnsi"/>
          <w:sz w:val="24"/>
          <w:szCs w:val="24"/>
        </w:rPr>
        <w:t>fiscal year.</w:t>
      </w:r>
      <w:r w:rsidR="006E438D">
        <w:rPr>
          <w:rFonts w:cstheme="minorHAnsi"/>
          <w:sz w:val="24"/>
          <w:szCs w:val="24"/>
        </w:rPr>
        <w:t xml:space="preserve"> There will be no extensions given.</w:t>
      </w:r>
    </w:p>
    <w:sectPr w:rsidR="003614E0" w:rsidRPr="00056DA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FD44" w14:textId="77777777" w:rsidR="002B31AB" w:rsidRDefault="002B31AB" w:rsidP="005F690E">
      <w:pPr>
        <w:spacing w:after="0" w:line="240" w:lineRule="auto"/>
      </w:pPr>
      <w:r>
        <w:separator/>
      </w:r>
    </w:p>
  </w:endnote>
  <w:endnote w:type="continuationSeparator" w:id="0">
    <w:p w14:paraId="41F11796" w14:textId="77777777" w:rsidR="002B31AB" w:rsidRDefault="002B31AB" w:rsidP="005F690E">
      <w:pPr>
        <w:spacing w:after="0" w:line="240" w:lineRule="auto"/>
      </w:pPr>
      <w:r>
        <w:continuationSeparator/>
      </w:r>
    </w:p>
  </w:endnote>
  <w:endnote w:type="continuationNotice" w:id="1">
    <w:p w14:paraId="23F4D2CF" w14:textId="77777777" w:rsidR="002B31AB" w:rsidRDefault="002B3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3310" w14:textId="510706F4" w:rsidR="00DE0221" w:rsidRDefault="00DE0221">
    <w:pPr>
      <w:pStyle w:val="Footer"/>
    </w:pPr>
    <w:r>
      <w:t xml:space="preserve">Updated: </w:t>
    </w:r>
    <w:r w:rsidR="001A61AF">
      <w:t>2/6</w:t>
    </w:r>
    <w:r w:rsidR="006E438D">
      <w:t>/24</w:t>
    </w:r>
    <w:r w:rsidR="00555857">
      <w:t xml:space="preserve">                                                                                                                                           </w:t>
    </w:r>
    <w:r w:rsidR="00555857">
      <w:fldChar w:fldCharType="begin"/>
    </w:r>
    <w:r w:rsidR="00555857">
      <w:instrText xml:space="preserve"> PAGE   \* MERGEFORMAT </w:instrText>
    </w:r>
    <w:r w:rsidR="00555857">
      <w:fldChar w:fldCharType="separate"/>
    </w:r>
    <w:r w:rsidR="00555857">
      <w:rPr>
        <w:noProof/>
      </w:rPr>
      <w:t>1</w:t>
    </w:r>
    <w:r w:rsidR="005558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C90F" w14:textId="77777777" w:rsidR="002B31AB" w:rsidRDefault="002B31AB" w:rsidP="005F690E">
      <w:pPr>
        <w:spacing w:after="0" w:line="240" w:lineRule="auto"/>
      </w:pPr>
      <w:r>
        <w:separator/>
      </w:r>
    </w:p>
  </w:footnote>
  <w:footnote w:type="continuationSeparator" w:id="0">
    <w:p w14:paraId="00BE776D" w14:textId="77777777" w:rsidR="002B31AB" w:rsidRDefault="002B31AB" w:rsidP="005F690E">
      <w:pPr>
        <w:spacing w:after="0" w:line="240" w:lineRule="auto"/>
      </w:pPr>
      <w:r>
        <w:continuationSeparator/>
      </w:r>
    </w:p>
  </w:footnote>
  <w:footnote w:type="continuationNotice" w:id="1">
    <w:p w14:paraId="3FF6A2F9" w14:textId="77777777" w:rsidR="002B31AB" w:rsidRDefault="002B31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241"/>
    <w:multiLevelType w:val="hybridMultilevel"/>
    <w:tmpl w:val="47D6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696E"/>
    <w:multiLevelType w:val="hybridMultilevel"/>
    <w:tmpl w:val="99BE992C"/>
    <w:lvl w:ilvl="0" w:tplc="A2A071A0">
      <w:start w:val="1"/>
      <w:numFmt w:val="decimal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97708855">
    <w:abstractNumId w:val="0"/>
  </w:num>
  <w:num w:numId="2" w16cid:durableId="84327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22"/>
    <w:rsid w:val="00030E94"/>
    <w:rsid w:val="00046D74"/>
    <w:rsid w:val="00056DAF"/>
    <w:rsid w:val="00057CEE"/>
    <w:rsid w:val="00067A95"/>
    <w:rsid w:val="000A14C8"/>
    <w:rsid w:val="000B722B"/>
    <w:rsid w:val="000C0F98"/>
    <w:rsid w:val="000D5865"/>
    <w:rsid w:val="000F4A45"/>
    <w:rsid w:val="00104A87"/>
    <w:rsid w:val="00120F17"/>
    <w:rsid w:val="001A61AF"/>
    <w:rsid w:val="001D016B"/>
    <w:rsid w:val="002109FF"/>
    <w:rsid w:val="00284FDF"/>
    <w:rsid w:val="002B1369"/>
    <w:rsid w:val="002B31AB"/>
    <w:rsid w:val="002B6D89"/>
    <w:rsid w:val="002D13F8"/>
    <w:rsid w:val="002D7E09"/>
    <w:rsid w:val="00311CB0"/>
    <w:rsid w:val="00335A96"/>
    <w:rsid w:val="0034225F"/>
    <w:rsid w:val="003614E0"/>
    <w:rsid w:val="003B3AB3"/>
    <w:rsid w:val="003E3BB9"/>
    <w:rsid w:val="003F1546"/>
    <w:rsid w:val="00411494"/>
    <w:rsid w:val="0046183E"/>
    <w:rsid w:val="00474CAF"/>
    <w:rsid w:val="004774B6"/>
    <w:rsid w:val="004B4280"/>
    <w:rsid w:val="004B5E98"/>
    <w:rsid w:val="00533B74"/>
    <w:rsid w:val="00535695"/>
    <w:rsid w:val="00535D66"/>
    <w:rsid w:val="00555252"/>
    <w:rsid w:val="00555857"/>
    <w:rsid w:val="00573D63"/>
    <w:rsid w:val="00583CF5"/>
    <w:rsid w:val="005A53F0"/>
    <w:rsid w:val="005B2BB9"/>
    <w:rsid w:val="005C7301"/>
    <w:rsid w:val="005E5A98"/>
    <w:rsid w:val="005F690E"/>
    <w:rsid w:val="0061129F"/>
    <w:rsid w:val="00611C96"/>
    <w:rsid w:val="00625433"/>
    <w:rsid w:val="00625FD0"/>
    <w:rsid w:val="00635A45"/>
    <w:rsid w:val="0064237B"/>
    <w:rsid w:val="006E4060"/>
    <w:rsid w:val="006E438D"/>
    <w:rsid w:val="00705D6E"/>
    <w:rsid w:val="00730D3D"/>
    <w:rsid w:val="007367CE"/>
    <w:rsid w:val="00773DC9"/>
    <w:rsid w:val="00794788"/>
    <w:rsid w:val="007E6687"/>
    <w:rsid w:val="00823F05"/>
    <w:rsid w:val="00845196"/>
    <w:rsid w:val="00850872"/>
    <w:rsid w:val="00856A34"/>
    <w:rsid w:val="008A3964"/>
    <w:rsid w:val="008C0DAC"/>
    <w:rsid w:val="008C3CF2"/>
    <w:rsid w:val="008C59F3"/>
    <w:rsid w:val="008F740E"/>
    <w:rsid w:val="009126F7"/>
    <w:rsid w:val="009543A0"/>
    <w:rsid w:val="009857C2"/>
    <w:rsid w:val="009A572C"/>
    <w:rsid w:val="00A5301A"/>
    <w:rsid w:val="00A679CC"/>
    <w:rsid w:val="00AA0AA0"/>
    <w:rsid w:val="00AA6C56"/>
    <w:rsid w:val="00AA7224"/>
    <w:rsid w:val="00AC1D22"/>
    <w:rsid w:val="00B12CA7"/>
    <w:rsid w:val="00BC7D41"/>
    <w:rsid w:val="00BD2DD0"/>
    <w:rsid w:val="00C1285B"/>
    <w:rsid w:val="00C6767C"/>
    <w:rsid w:val="00CA28EC"/>
    <w:rsid w:val="00CE48BF"/>
    <w:rsid w:val="00CF6899"/>
    <w:rsid w:val="00D43996"/>
    <w:rsid w:val="00D4445C"/>
    <w:rsid w:val="00D71D23"/>
    <w:rsid w:val="00DE0221"/>
    <w:rsid w:val="00E230BE"/>
    <w:rsid w:val="00E2589F"/>
    <w:rsid w:val="00E558DC"/>
    <w:rsid w:val="00EA5162"/>
    <w:rsid w:val="00EB056D"/>
    <w:rsid w:val="00EC390D"/>
    <w:rsid w:val="00EE2CCF"/>
    <w:rsid w:val="00F1598E"/>
    <w:rsid w:val="00F30760"/>
    <w:rsid w:val="00F55140"/>
    <w:rsid w:val="00FA1739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55AB0"/>
  <w15:docId w15:val="{E4F57B21-D7DE-4344-A016-6862CE7A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5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9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0E"/>
  </w:style>
  <w:style w:type="paragraph" w:styleId="Footer">
    <w:name w:val="footer"/>
    <w:basedOn w:val="Normal"/>
    <w:link w:val="FooterChar"/>
    <w:uiPriority w:val="99"/>
    <w:unhideWhenUsed/>
    <w:rsid w:val="005F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0E"/>
  </w:style>
  <w:style w:type="paragraph" w:styleId="Revision">
    <w:name w:val="Revision"/>
    <w:hidden/>
    <w:uiPriority w:val="99"/>
    <w:semiHidden/>
    <w:rsid w:val="009A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7BF0A-679B-4B79-B55D-A20481F3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75D81-D4C2-45D5-AC02-0A64509B387D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3.xml><?xml version="1.0" encoding="utf-8"?>
<ds:datastoreItem xmlns:ds="http://schemas.openxmlformats.org/officeDocument/2006/customXml" ds:itemID="{717A72A3-F4F0-4632-AACE-ED8B54E36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BD9AC-AF8A-46C5-B2B8-6A6DBFD869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Rosalyn Kay</dc:creator>
  <cp:keywords/>
  <dc:description/>
  <cp:lastModifiedBy>Kiver, Nicola Marie</cp:lastModifiedBy>
  <cp:revision>2</cp:revision>
  <cp:lastPrinted>2018-08-28T20:19:00Z</cp:lastPrinted>
  <dcterms:created xsi:type="dcterms:W3CDTF">2024-02-06T20:25:00Z</dcterms:created>
  <dcterms:modified xsi:type="dcterms:W3CDTF">2024-02-06T20:25:00Z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